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E3C86" w14:textId="77777777" w:rsidR="002E395D" w:rsidRPr="005E2C22" w:rsidRDefault="00B176E3">
      <w:pPr>
        <w:pStyle w:val="Heading1"/>
        <w:rPr>
          <w:rFonts w:ascii="Cambria" w:hAnsi="Cambria"/>
          <w:color w:val="4472C4" w:themeColor="accent1"/>
        </w:rPr>
      </w:pPr>
      <w:r w:rsidRPr="005E2C22">
        <w:rPr>
          <w:rFonts w:ascii="Cambria" w:hAnsi="Cambria"/>
          <w:color w:val="4472C4" w:themeColor="accent1"/>
        </w:rPr>
        <w:t>BOARD RESOLUTION</w:t>
      </w:r>
    </w:p>
    <w:p w14:paraId="2164CBE7" w14:textId="77777777" w:rsidR="002E395D" w:rsidRPr="00B176E3" w:rsidRDefault="00B176E3">
      <w:pPr>
        <w:spacing w:after="240"/>
        <w:jc w:val="center"/>
        <w:rPr>
          <w:rFonts w:ascii="Cambria" w:hAnsi="Cambria"/>
        </w:rPr>
      </w:pPr>
      <w:r w:rsidRPr="00B176E3">
        <w:rPr>
          <w:rFonts w:ascii="Cambria" w:hAnsi="Cambria"/>
          <w:b/>
          <w:bCs/>
        </w:rPr>
        <w:t>Appointment of VSJ Associates as Exclusive Investment Advisory Partner</w:t>
      </w:r>
    </w:p>
    <w:p w14:paraId="32EF33FC" w14:textId="77777777" w:rsidR="002E395D" w:rsidRPr="00B176E3" w:rsidRDefault="00B176E3">
      <w:pPr>
        <w:spacing w:before="240" w:after="120"/>
        <w:rPr>
          <w:rFonts w:ascii="Cambria" w:hAnsi="Cambria"/>
        </w:rPr>
      </w:pPr>
      <w:r w:rsidRPr="00B176E3">
        <w:rPr>
          <w:rFonts w:ascii="Cambria" w:hAnsi="Cambria"/>
        </w:rPr>
        <w:t>Name of the Company: ____________________________________________________</w:t>
      </w:r>
    </w:p>
    <w:p w14:paraId="1DAA26F0" w14:textId="77777777" w:rsidR="002E395D" w:rsidRPr="00B176E3" w:rsidRDefault="00B176E3">
      <w:pPr>
        <w:spacing w:after="120"/>
        <w:rPr>
          <w:rFonts w:ascii="Cambria" w:hAnsi="Cambria"/>
        </w:rPr>
      </w:pPr>
      <w:r w:rsidRPr="00B176E3">
        <w:rPr>
          <w:rFonts w:ascii="Cambria" w:hAnsi="Cambria"/>
        </w:rPr>
        <w:t>CIN/Registration Number: ____________________________________________________</w:t>
      </w:r>
    </w:p>
    <w:p w14:paraId="23A4773E" w14:textId="77777777" w:rsidR="002E395D" w:rsidRPr="00B176E3" w:rsidRDefault="00B176E3">
      <w:pPr>
        <w:spacing w:after="120"/>
        <w:rPr>
          <w:rFonts w:ascii="Cambria" w:hAnsi="Cambria"/>
        </w:rPr>
      </w:pPr>
      <w:r w:rsidRPr="00B176E3">
        <w:rPr>
          <w:rFonts w:ascii="Cambria" w:hAnsi="Cambria"/>
        </w:rPr>
        <w:t>Registered Office Address: ____________________________________________________</w:t>
      </w:r>
    </w:p>
    <w:p w14:paraId="777F45E2" w14:textId="77777777" w:rsidR="002E395D" w:rsidRPr="00B176E3" w:rsidRDefault="00B176E3">
      <w:pPr>
        <w:spacing w:after="240"/>
        <w:rPr>
          <w:rFonts w:ascii="Cambria" w:hAnsi="Cambria"/>
        </w:rPr>
      </w:pPr>
      <w:r w:rsidRPr="00B176E3">
        <w:rPr>
          <w:rFonts w:ascii="Cambria" w:hAnsi="Cambria"/>
        </w:rPr>
        <w:t>____________________________________________________</w:t>
      </w:r>
    </w:p>
    <w:p w14:paraId="68A8F06D" w14:textId="77777777" w:rsidR="002E395D" w:rsidRPr="00B176E3" w:rsidRDefault="00B176E3">
      <w:pPr>
        <w:spacing w:after="120"/>
        <w:rPr>
          <w:rFonts w:ascii="Cambria" w:hAnsi="Cambria"/>
        </w:rPr>
      </w:pPr>
      <w:r w:rsidRPr="00B176E3">
        <w:rPr>
          <w:rFonts w:ascii="Cambria" w:hAnsi="Cambria"/>
        </w:rPr>
        <w:t>Date of Board Meeting: ____________________________________________________</w:t>
      </w:r>
    </w:p>
    <w:p w14:paraId="341C7338" w14:textId="77777777" w:rsidR="002E395D" w:rsidRPr="00B176E3" w:rsidRDefault="00B176E3">
      <w:pPr>
        <w:spacing w:after="240"/>
        <w:rPr>
          <w:rFonts w:ascii="Cambria" w:hAnsi="Cambria"/>
        </w:rPr>
      </w:pPr>
      <w:r w:rsidRPr="00B176E3">
        <w:rPr>
          <w:rFonts w:ascii="Cambria" w:hAnsi="Cambria"/>
        </w:rPr>
        <w:t>Place of Meeting: ____________________________________________________</w:t>
      </w:r>
    </w:p>
    <w:p w14:paraId="427CFB38" w14:textId="77777777" w:rsidR="002E395D" w:rsidRPr="00B176E3" w:rsidRDefault="00B176E3">
      <w:pPr>
        <w:spacing w:before="240" w:after="120"/>
        <w:rPr>
          <w:rFonts w:ascii="Cambria" w:hAnsi="Cambria"/>
        </w:rPr>
      </w:pPr>
      <w:r w:rsidRPr="00B176E3">
        <w:rPr>
          <w:rFonts w:ascii="Cambria" w:hAnsi="Cambria"/>
          <w:b/>
          <w:bCs/>
          <w:u w:val="single"/>
        </w:rPr>
        <w:t>RESOLVED THAT:</w:t>
      </w:r>
    </w:p>
    <w:p w14:paraId="4FBE5EF2" w14:textId="77777777" w:rsidR="002E395D" w:rsidRPr="00B176E3" w:rsidRDefault="00B176E3" w:rsidP="00B176E3">
      <w:pPr>
        <w:spacing w:after="120"/>
        <w:jc w:val="both"/>
        <w:rPr>
          <w:rFonts w:ascii="Cambria" w:hAnsi="Cambria"/>
        </w:rPr>
      </w:pPr>
      <w:r w:rsidRPr="00B176E3">
        <w:rPr>
          <w:rFonts w:ascii="Cambria" w:hAnsi="Cambria"/>
          <w:b/>
          <w:bCs/>
        </w:rPr>
        <w:t xml:space="preserve">WHEREAS </w:t>
      </w:r>
      <w:r w:rsidRPr="00B176E3">
        <w:rPr>
          <w:rFonts w:ascii="Cambria" w:hAnsi="Cambria"/>
        </w:rPr>
        <w:t>the Company is desirous of raising capital for growth, expansion, acquisitions, and corporate needs through equity investments or structured debt solutions;</w:t>
      </w:r>
    </w:p>
    <w:p w14:paraId="554D4E51" w14:textId="77777777" w:rsidR="002E395D" w:rsidRPr="00B176E3" w:rsidRDefault="00B176E3" w:rsidP="00B176E3">
      <w:pPr>
        <w:spacing w:after="120"/>
        <w:jc w:val="both"/>
        <w:rPr>
          <w:rFonts w:ascii="Cambria" w:hAnsi="Cambria"/>
        </w:rPr>
      </w:pPr>
      <w:r w:rsidRPr="00B176E3">
        <w:rPr>
          <w:rFonts w:ascii="Cambria" w:hAnsi="Cambria"/>
          <w:b/>
          <w:bCs/>
        </w:rPr>
        <w:t xml:space="preserve">AND WHEREAS </w:t>
      </w:r>
      <w:r w:rsidRPr="00B176E3">
        <w:rPr>
          <w:rFonts w:ascii="Cambria" w:hAnsi="Cambria"/>
        </w:rPr>
        <w:t xml:space="preserve">VSJ Associates, a corporate and investment advisory firm based in Coimbatore (hereinafter referred to as </w:t>
      </w:r>
      <w:r w:rsidRPr="00B176E3">
        <w:rPr>
          <w:rFonts w:ascii="Cambria" w:hAnsi="Cambria"/>
          <w:b/>
          <w:bCs/>
        </w:rPr>
        <w:t>"VSJ"</w:t>
      </w:r>
      <w:r w:rsidRPr="00B176E3">
        <w:rPr>
          <w:rFonts w:ascii="Cambria" w:hAnsi="Cambria"/>
        </w:rPr>
        <w:t>), has a network of national and international investors including High Net-Worth Individuals (HNIs), Fund Houses, Family Offices, and Private Credit Funds across India, Southeast Asia, and the Middle East;</w:t>
      </w:r>
    </w:p>
    <w:p w14:paraId="11C2628E" w14:textId="77777777" w:rsidR="002E395D" w:rsidRPr="00B176E3" w:rsidRDefault="00B176E3" w:rsidP="00B176E3">
      <w:pPr>
        <w:spacing w:after="120"/>
        <w:jc w:val="both"/>
        <w:rPr>
          <w:rFonts w:ascii="Cambria" w:hAnsi="Cambria"/>
        </w:rPr>
      </w:pPr>
      <w:r w:rsidRPr="00B176E3">
        <w:rPr>
          <w:rFonts w:ascii="Cambria" w:hAnsi="Cambria"/>
          <w:b/>
          <w:bCs/>
        </w:rPr>
        <w:t xml:space="preserve">AND WHEREAS </w:t>
      </w:r>
      <w:r w:rsidRPr="00B176E3">
        <w:rPr>
          <w:rFonts w:ascii="Cambria" w:hAnsi="Cambria"/>
        </w:rPr>
        <w:t>VSJ has represented that it operates purely as an advisory and facilitation firm and does not act as lenders, investors, brokers, or guarantors of funds;</w:t>
      </w:r>
    </w:p>
    <w:p w14:paraId="694B8EFE" w14:textId="77777777" w:rsidR="002E395D" w:rsidRPr="00B176E3" w:rsidRDefault="00B176E3" w:rsidP="00B176E3">
      <w:pPr>
        <w:spacing w:after="240"/>
        <w:jc w:val="both"/>
        <w:rPr>
          <w:rFonts w:ascii="Cambria" w:hAnsi="Cambria"/>
        </w:rPr>
      </w:pPr>
      <w:r w:rsidRPr="00B176E3">
        <w:rPr>
          <w:rFonts w:ascii="Cambria" w:hAnsi="Cambria"/>
          <w:b/>
          <w:bCs/>
        </w:rPr>
        <w:t xml:space="preserve">AND WHEREAS </w:t>
      </w:r>
      <w:r w:rsidRPr="00B176E3">
        <w:rPr>
          <w:rFonts w:ascii="Cambria" w:hAnsi="Cambria"/>
        </w:rPr>
        <w:t>the Board considers it in the best interest of the Company to engage VSJ Associates as its exclusive investment advisory partner for fundraising activities;</w:t>
      </w:r>
    </w:p>
    <w:p w14:paraId="12B982F6" w14:textId="77777777" w:rsidR="002E395D" w:rsidRPr="00B176E3" w:rsidRDefault="00B176E3">
      <w:pPr>
        <w:spacing w:after="120"/>
        <w:rPr>
          <w:rFonts w:ascii="Cambria" w:hAnsi="Cambria"/>
        </w:rPr>
      </w:pPr>
      <w:r w:rsidRPr="00B176E3">
        <w:rPr>
          <w:rFonts w:ascii="Cambria" w:hAnsi="Cambria"/>
          <w:b/>
          <w:bCs/>
        </w:rPr>
        <w:t>NOW THEREFORE, IT IS HEREBY RESOLVED THAT:</w:t>
      </w:r>
    </w:p>
    <w:p w14:paraId="71E1E54A" w14:textId="77777777" w:rsidR="002E395D" w:rsidRPr="00B176E3" w:rsidRDefault="00B176E3" w:rsidP="00B176E3">
      <w:pPr>
        <w:spacing w:after="120"/>
        <w:jc w:val="both"/>
        <w:rPr>
          <w:rFonts w:ascii="Cambria" w:hAnsi="Cambria"/>
        </w:rPr>
      </w:pPr>
      <w:r w:rsidRPr="00B176E3">
        <w:rPr>
          <w:rFonts w:ascii="Cambria" w:hAnsi="Cambria"/>
          <w:b/>
          <w:bCs/>
        </w:rPr>
        <w:t xml:space="preserve">1. </w:t>
      </w:r>
      <w:r w:rsidRPr="00B176E3">
        <w:rPr>
          <w:rFonts w:ascii="Cambria" w:hAnsi="Cambria"/>
        </w:rPr>
        <w:t xml:space="preserve">VSJ Associates be and is hereby appointed as the </w:t>
      </w:r>
      <w:r w:rsidRPr="00B176E3">
        <w:rPr>
          <w:rFonts w:ascii="Cambria" w:hAnsi="Cambria"/>
          <w:b/>
          <w:bCs/>
        </w:rPr>
        <w:t xml:space="preserve">exclusive investment advisory partner </w:t>
      </w:r>
      <w:r w:rsidRPr="00B176E3">
        <w:rPr>
          <w:rFonts w:ascii="Cambria" w:hAnsi="Cambria"/>
        </w:rPr>
        <w:t>of the Company for a period of ____________ months from the date of execution of the Client Engagement Agreement, with the mandate to:</w:t>
      </w:r>
    </w:p>
    <w:p w14:paraId="0226447E" w14:textId="77777777" w:rsidR="002E395D" w:rsidRPr="00B176E3" w:rsidRDefault="00B176E3">
      <w:pPr>
        <w:spacing w:before="80" w:after="80"/>
        <w:ind w:left="720"/>
        <w:rPr>
          <w:rFonts w:ascii="Cambria" w:hAnsi="Cambria"/>
        </w:rPr>
      </w:pPr>
      <w:r w:rsidRPr="00B176E3">
        <w:rPr>
          <w:rFonts w:ascii="Cambria" w:hAnsi="Cambria"/>
        </w:rPr>
        <w:t>a) Facilitate fundraising through equity investments (domestic and/or FDI subject to Indian regulations);</w:t>
      </w:r>
    </w:p>
    <w:p w14:paraId="111E4BF3" w14:textId="77777777" w:rsidR="002E395D" w:rsidRPr="00B176E3" w:rsidRDefault="00B176E3">
      <w:pPr>
        <w:spacing w:after="80"/>
        <w:ind w:left="720"/>
        <w:rPr>
          <w:rFonts w:ascii="Cambria" w:hAnsi="Cambria"/>
        </w:rPr>
      </w:pPr>
      <w:r w:rsidRPr="00B176E3">
        <w:rPr>
          <w:rFonts w:ascii="Cambria" w:hAnsi="Cambria"/>
        </w:rPr>
        <w:t>b) Facilitate fundraising through structured lending solutions including private credit, invoice financing, revenue-based lending, lease financing, and customized debt solutions;</w:t>
      </w:r>
    </w:p>
    <w:p w14:paraId="52546945" w14:textId="77777777" w:rsidR="002E395D" w:rsidRPr="00B176E3" w:rsidRDefault="00B176E3">
      <w:pPr>
        <w:spacing w:after="80"/>
        <w:ind w:left="720"/>
        <w:rPr>
          <w:rFonts w:ascii="Cambria" w:hAnsi="Cambria"/>
        </w:rPr>
      </w:pPr>
      <w:r w:rsidRPr="00B176E3">
        <w:rPr>
          <w:rFonts w:ascii="Cambria" w:hAnsi="Cambria"/>
        </w:rPr>
        <w:t>c) Connect the Company with suitable investors from VSJ's network;</w:t>
      </w:r>
    </w:p>
    <w:p w14:paraId="0B574B32" w14:textId="77777777" w:rsidR="002E395D" w:rsidRPr="00B176E3" w:rsidRDefault="00B176E3">
      <w:pPr>
        <w:spacing w:after="120"/>
        <w:ind w:left="720"/>
        <w:rPr>
          <w:rFonts w:ascii="Cambria" w:hAnsi="Cambria"/>
        </w:rPr>
      </w:pPr>
      <w:r w:rsidRPr="00B176E3">
        <w:rPr>
          <w:rFonts w:ascii="Cambria" w:hAnsi="Cambria"/>
        </w:rPr>
        <w:t>d) Provide investment advisory and transaction support services as outlined in VSJ's engagement process.</w:t>
      </w:r>
    </w:p>
    <w:p w14:paraId="2EEC6973" w14:textId="77777777" w:rsidR="002E395D" w:rsidRPr="00B176E3" w:rsidRDefault="00B176E3" w:rsidP="00B176E3">
      <w:pPr>
        <w:spacing w:after="120"/>
        <w:jc w:val="both"/>
        <w:rPr>
          <w:rFonts w:ascii="Cambria" w:hAnsi="Cambria"/>
        </w:rPr>
      </w:pPr>
      <w:r w:rsidRPr="00B176E3">
        <w:rPr>
          <w:rFonts w:ascii="Cambria" w:hAnsi="Cambria"/>
          <w:b/>
          <w:bCs/>
        </w:rPr>
        <w:t xml:space="preserve">2. </w:t>
      </w:r>
      <w:r w:rsidRPr="00B176E3">
        <w:rPr>
          <w:rFonts w:ascii="Cambria" w:hAnsi="Cambria"/>
        </w:rPr>
        <w:t>During the term of exclusivity, the Company shall not engage any other investment advisor, broker, consultant, or intermediary for fundraising activities related to equity or structured debt without prior written consent from VSJ Associates.</w:t>
      </w:r>
    </w:p>
    <w:p w14:paraId="3E9621AA" w14:textId="77777777" w:rsidR="002E395D" w:rsidRPr="00B176E3" w:rsidRDefault="00B176E3">
      <w:pPr>
        <w:spacing w:after="120"/>
        <w:rPr>
          <w:rFonts w:ascii="Cambria" w:hAnsi="Cambria"/>
        </w:rPr>
      </w:pPr>
      <w:r w:rsidRPr="00B176E3">
        <w:rPr>
          <w:rFonts w:ascii="Cambria" w:hAnsi="Cambria"/>
          <w:b/>
          <w:bCs/>
        </w:rPr>
        <w:lastRenderedPageBreak/>
        <w:t xml:space="preserve">3. </w:t>
      </w:r>
      <w:r w:rsidRPr="00B176E3">
        <w:rPr>
          <w:rFonts w:ascii="Cambria" w:hAnsi="Cambria"/>
        </w:rPr>
        <w:t>The appointment is subject to the execution of:</w:t>
      </w:r>
    </w:p>
    <w:p w14:paraId="20965C23" w14:textId="77777777" w:rsidR="002E395D" w:rsidRPr="00B176E3" w:rsidRDefault="00B176E3">
      <w:pPr>
        <w:spacing w:before="80" w:after="80"/>
        <w:ind w:left="720"/>
        <w:rPr>
          <w:rFonts w:ascii="Cambria" w:hAnsi="Cambria"/>
        </w:rPr>
      </w:pPr>
      <w:r w:rsidRPr="00B176E3">
        <w:rPr>
          <w:rFonts w:ascii="Cambria" w:hAnsi="Cambria"/>
        </w:rPr>
        <w:t>a) Formal Appointment Letter from the Company to VSJ Associates;</w:t>
      </w:r>
    </w:p>
    <w:p w14:paraId="43597B56" w14:textId="77777777" w:rsidR="002E395D" w:rsidRPr="00B176E3" w:rsidRDefault="00B176E3">
      <w:pPr>
        <w:spacing w:after="80"/>
        <w:ind w:left="720"/>
        <w:rPr>
          <w:rFonts w:ascii="Cambria" w:hAnsi="Cambria"/>
        </w:rPr>
      </w:pPr>
      <w:r w:rsidRPr="00B176E3">
        <w:rPr>
          <w:rFonts w:ascii="Cambria" w:hAnsi="Cambria"/>
        </w:rPr>
        <w:t>b) Client Engagement Agreement between the Company and VSJ Associates; and</w:t>
      </w:r>
    </w:p>
    <w:p w14:paraId="5ADD7D2A" w14:textId="77777777" w:rsidR="002E395D" w:rsidRPr="00B176E3" w:rsidRDefault="00B176E3">
      <w:pPr>
        <w:spacing w:after="120"/>
        <w:ind w:left="720"/>
        <w:rPr>
          <w:rFonts w:ascii="Cambria" w:hAnsi="Cambria"/>
        </w:rPr>
      </w:pPr>
      <w:r w:rsidRPr="00B176E3">
        <w:rPr>
          <w:rFonts w:ascii="Cambria" w:hAnsi="Cambria"/>
        </w:rPr>
        <w:t>c) Non-Disclosure Agreement to protect confidential information.</w:t>
      </w:r>
    </w:p>
    <w:p w14:paraId="7E1795D0" w14:textId="77777777" w:rsidR="002E395D" w:rsidRPr="00B176E3" w:rsidRDefault="00B176E3" w:rsidP="00B176E3">
      <w:pPr>
        <w:spacing w:after="120"/>
        <w:jc w:val="both"/>
        <w:rPr>
          <w:rFonts w:ascii="Cambria" w:hAnsi="Cambria"/>
        </w:rPr>
      </w:pPr>
      <w:r w:rsidRPr="00B176E3">
        <w:rPr>
          <w:rFonts w:ascii="Cambria" w:hAnsi="Cambria"/>
          <w:b/>
          <w:bCs/>
        </w:rPr>
        <w:t xml:space="preserve">4. </w:t>
      </w:r>
      <w:r w:rsidRPr="00B176E3">
        <w:rPr>
          <w:rFonts w:ascii="Cambria" w:hAnsi="Cambria"/>
        </w:rPr>
        <w:t xml:space="preserve">Mr./Ms. ______________________________________________ (Name &amp; Designation) is hereby appointed as the </w:t>
      </w:r>
      <w:r w:rsidRPr="00B176E3">
        <w:rPr>
          <w:rFonts w:ascii="Cambria" w:hAnsi="Cambria"/>
          <w:b/>
          <w:bCs/>
        </w:rPr>
        <w:t xml:space="preserve">Single Point of Contact </w:t>
      </w:r>
      <w:r w:rsidRPr="00B176E3">
        <w:rPr>
          <w:rFonts w:ascii="Cambria" w:hAnsi="Cambria"/>
        </w:rPr>
        <w:t>for all communications and coordination with VSJ Associates throughout the engagement period.</w:t>
      </w:r>
    </w:p>
    <w:p w14:paraId="69DB396E" w14:textId="77777777" w:rsidR="002E395D" w:rsidRPr="00B176E3" w:rsidRDefault="00B176E3">
      <w:pPr>
        <w:spacing w:after="120"/>
        <w:rPr>
          <w:rFonts w:ascii="Cambria" w:hAnsi="Cambria"/>
        </w:rPr>
      </w:pPr>
      <w:r w:rsidRPr="00B176E3">
        <w:rPr>
          <w:rFonts w:ascii="Cambria" w:hAnsi="Cambria"/>
          <w:b/>
          <w:bCs/>
        </w:rPr>
        <w:t xml:space="preserve">5. </w:t>
      </w:r>
      <w:r w:rsidRPr="00B176E3">
        <w:rPr>
          <w:rFonts w:ascii="Cambria" w:hAnsi="Cambria"/>
        </w:rPr>
        <w:t>The Company acknowledges and agrees that:</w:t>
      </w:r>
    </w:p>
    <w:p w14:paraId="1A372E52" w14:textId="77777777" w:rsidR="002E395D" w:rsidRPr="00B176E3" w:rsidRDefault="00B176E3">
      <w:pPr>
        <w:spacing w:before="80" w:after="80"/>
        <w:ind w:left="720"/>
        <w:rPr>
          <w:rFonts w:ascii="Cambria" w:hAnsi="Cambria"/>
        </w:rPr>
      </w:pPr>
      <w:r w:rsidRPr="00B176E3">
        <w:rPr>
          <w:rFonts w:ascii="Cambria" w:hAnsi="Cambria"/>
        </w:rPr>
        <w:t>a) VSJ Associates does not charge any advisory fees, retainer fees, upfront fees, success fees, or transaction fees;</w:t>
      </w:r>
    </w:p>
    <w:p w14:paraId="51F8AED8" w14:textId="77777777" w:rsidR="002E395D" w:rsidRPr="00B176E3" w:rsidRDefault="00B176E3">
      <w:pPr>
        <w:spacing w:after="80"/>
        <w:ind w:left="720"/>
        <w:rPr>
          <w:rFonts w:ascii="Cambria" w:hAnsi="Cambria"/>
        </w:rPr>
      </w:pPr>
      <w:r w:rsidRPr="00B176E3">
        <w:rPr>
          <w:rFonts w:ascii="Cambria" w:hAnsi="Cambria"/>
        </w:rPr>
        <w:t>b) The Company shall be solely responsible for all costs including professional documentation (pitch decks, financial models, reports), travel expenses, meeting costs, third-party consultant fees, and all other expenses related to fundraising activities;</w:t>
      </w:r>
    </w:p>
    <w:p w14:paraId="4C587101" w14:textId="77777777" w:rsidR="002E395D" w:rsidRPr="00B176E3" w:rsidRDefault="00B176E3">
      <w:pPr>
        <w:spacing w:after="80"/>
        <w:ind w:left="720"/>
        <w:rPr>
          <w:rFonts w:ascii="Cambria" w:hAnsi="Cambria"/>
        </w:rPr>
      </w:pPr>
      <w:r w:rsidRPr="00B176E3">
        <w:rPr>
          <w:rFonts w:ascii="Cambria" w:hAnsi="Cambria"/>
        </w:rPr>
        <w:t>c) All such expenses are non-refundable and constitute genuine business expenses of the Company;</w:t>
      </w:r>
    </w:p>
    <w:p w14:paraId="77F419B6" w14:textId="77777777" w:rsidR="002E395D" w:rsidRPr="00B176E3" w:rsidRDefault="00B176E3">
      <w:pPr>
        <w:spacing w:after="80"/>
        <w:ind w:left="720"/>
        <w:rPr>
          <w:rFonts w:ascii="Cambria" w:hAnsi="Cambria"/>
        </w:rPr>
      </w:pPr>
      <w:r w:rsidRPr="00B176E3">
        <w:rPr>
          <w:rFonts w:ascii="Cambria" w:hAnsi="Cambria"/>
        </w:rPr>
        <w:t>d) VSJ's facilitation does not guarantee successful fundraising, which remains subject to investor discretion, regulatory compliance, and successful completion of due diligence;</w:t>
      </w:r>
    </w:p>
    <w:p w14:paraId="6A8B5FF6" w14:textId="77777777" w:rsidR="002E395D" w:rsidRPr="00B176E3" w:rsidRDefault="00B176E3">
      <w:pPr>
        <w:spacing w:after="120"/>
        <w:ind w:left="720"/>
        <w:rPr>
          <w:rFonts w:ascii="Cambria" w:hAnsi="Cambria"/>
        </w:rPr>
      </w:pPr>
      <w:r w:rsidRPr="00B176E3">
        <w:rPr>
          <w:rFonts w:ascii="Cambria" w:hAnsi="Cambria"/>
        </w:rPr>
        <w:t>e) The Company is fully responsible for the accuracy, completeness, and compliance of all documents, disclosures, and information provided to VSJ and investors.</w:t>
      </w:r>
    </w:p>
    <w:p w14:paraId="7FED6284" w14:textId="77777777" w:rsidR="002E395D" w:rsidRPr="00B176E3" w:rsidRDefault="00B176E3" w:rsidP="00B176E3">
      <w:pPr>
        <w:spacing w:after="120"/>
        <w:jc w:val="both"/>
        <w:rPr>
          <w:rFonts w:ascii="Cambria" w:hAnsi="Cambria"/>
        </w:rPr>
      </w:pPr>
      <w:r w:rsidRPr="00B176E3">
        <w:rPr>
          <w:rFonts w:ascii="Cambria" w:hAnsi="Cambria"/>
          <w:b/>
          <w:bCs/>
        </w:rPr>
        <w:t xml:space="preserve">6. </w:t>
      </w:r>
      <w:r w:rsidRPr="00B176E3">
        <w:rPr>
          <w:rFonts w:ascii="Cambria" w:hAnsi="Cambria"/>
        </w:rPr>
        <w:t>The Company shall prepare (or engage professional firms to prepare) all pitch decks, financial models, feasibility reports, investor presentations, and supporting documentation to investor-ready standards, and shall be fully responsible for their accuracy, completeness, and regulatory compliance.</w:t>
      </w:r>
    </w:p>
    <w:p w14:paraId="50E94F59" w14:textId="77777777" w:rsidR="002E395D" w:rsidRPr="00B176E3" w:rsidRDefault="00B176E3">
      <w:pPr>
        <w:spacing w:after="120"/>
        <w:rPr>
          <w:rFonts w:ascii="Cambria" w:hAnsi="Cambria"/>
        </w:rPr>
      </w:pPr>
      <w:r w:rsidRPr="00B176E3">
        <w:rPr>
          <w:rFonts w:ascii="Cambria" w:hAnsi="Cambria"/>
          <w:b/>
          <w:bCs/>
        </w:rPr>
        <w:t xml:space="preserve">7. </w:t>
      </w:r>
      <w:r w:rsidRPr="00B176E3">
        <w:rPr>
          <w:rFonts w:ascii="Cambria" w:hAnsi="Cambria"/>
        </w:rPr>
        <w:t>The Company shall make full and complete disclosure to VSJ Associates of:</w:t>
      </w:r>
    </w:p>
    <w:p w14:paraId="2195EAAB" w14:textId="77777777" w:rsidR="002E395D" w:rsidRPr="00B176E3" w:rsidRDefault="00B176E3">
      <w:pPr>
        <w:spacing w:before="80" w:after="80"/>
        <w:ind w:left="720"/>
        <w:rPr>
          <w:rFonts w:ascii="Cambria" w:hAnsi="Cambria"/>
        </w:rPr>
      </w:pPr>
      <w:r w:rsidRPr="00B176E3">
        <w:rPr>
          <w:rFonts w:ascii="Cambria" w:hAnsi="Cambria"/>
        </w:rPr>
        <w:t>a) All related parties, subsidiaries, and close associations;</w:t>
      </w:r>
    </w:p>
    <w:p w14:paraId="0F5853BA" w14:textId="77777777" w:rsidR="002E395D" w:rsidRPr="00B176E3" w:rsidRDefault="00B176E3">
      <w:pPr>
        <w:spacing w:after="80"/>
        <w:ind w:left="720"/>
        <w:rPr>
          <w:rFonts w:ascii="Cambria" w:hAnsi="Cambria"/>
        </w:rPr>
      </w:pPr>
      <w:r w:rsidRPr="00B176E3">
        <w:rPr>
          <w:rFonts w:ascii="Cambria" w:hAnsi="Cambria"/>
        </w:rPr>
        <w:t>b) Off-balance sheet liabilities and non-accounting expenses;</w:t>
      </w:r>
    </w:p>
    <w:p w14:paraId="4A90C37D" w14:textId="77777777" w:rsidR="002E395D" w:rsidRPr="00B176E3" w:rsidRDefault="00B176E3">
      <w:pPr>
        <w:spacing w:after="80"/>
        <w:ind w:left="720"/>
        <w:rPr>
          <w:rFonts w:ascii="Cambria" w:hAnsi="Cambria"/>
        </w:rPr>
      </w:pPr>
      <w:r w:rsidRPr="00B176E3">
        <w:rPr>
          <w:rFonts w:ascii="Cambria" w:hAnsi="Cambria"/>
        </w:rPr>
        <w:t>c) All legal cases involving the Company, subsidiaries, and key promoters/directors;</w:t>
      </w:r>
    </w:p>
    <w:p w14:paraId="2EA85FBD" w14:textId="77777777" w:rsidR="002E395D" w:rsidRPr="00B176E3" w:rsidRDefault="00B176E3">
      <w:pPr>
        <w:spacing w:after="120"/>
        <w:ind w:left="720"/>
        <w:rPr>
          <w:rFonts w:ascii="Cambria" w:hAnsi="Cambria"/>
        </w:rPr>
      </w:pPr>
      <w:r w:rsidRPr="00B176E3">
        <w:rPr>
          <w:rFonts w:ascii="Cambria" w:hAnsi="Cambria"/>
        </w:rPr>
        <w:t>d) Any IT raids, ED searches, SFIO inquiries, or other government investigations.</w:t>
      </w:r>
    </w:p>
    <w:p w14:paraId="0C6D9A86" w14:textId="77777777" w:rsidR="002E395D" w:rsidRPr="00B176E3" w:rsidRDefault="00B176E3" w:rsidP="00B176E3">
      <w:pPr>
        <w:spacing w:after="120"/>
        <w:jc w:val="both"/>
        <w:rPr>
          <w:rFonts w:ascii="Cambria" w:hAnsi="Cambria"/>
        </w:rPr>
      </w:pPr>
      <w:r w:rsidRPr="00B176E3">
        <w:rPr>
          <w:rFonts w:ascii="Cambria" w:hAnsi="Cambria"/>
          <w:b/>
          <w:bCs/>
        </w:rPr>
        <w:t xml:space="preserve">8. </w:t>
      </w:r>
      <w:r w:rsidRPr="00B176E3">
        <w:rPr>
          <w:rFonts w:ascii="Cambria" w:hAnsi="Cambria"/>
        </w:rPr>
        <w:t>All transactions shall be conducted through legitimate banking channels only. The Company shall not engage in any cash transactions or unaccountable dealings in connection with the fundraising process.</w:t>
      </w:r>
    </w:p>
    <w:p w14:paraId="63CDB762" w14:textId="77777777" w:rsidR="002E395D" w:rsidRPr="00B176E3" w:rsidRDefault="00B176E3" w:rsidP="00B176E3">
      <w:pPr>
        <w:spacing w:after="120"/>
        <w:jc w:val="both"/>
        <w:rPr>
          <w:rFonts w:ascii="Cambria" w:hAnsi="Cambria"/>
        </w:rPr>
      </w:pPr>
      <w:r w:rsidRPr="00B176E3">
        <w:rPr>
          <w:rFonts w:ascii="Cambria" w:hAnsi="Cambria"/>
          <w:b/>
          <w:bCs/>
        </w:rPr>
        <w:t xml:space="preserve">9. </w:t>
      </w:r>
      <w:r w:rsidRPr="00B176E3">
        <w:rPr>
          <w:rFonts w:ascii="Cambria" w:hAnsi="Cambria"/>
        </w:rPr>
        <w:t>Any disputes arising from this engagement shall be resolved through arbitration, with jurisdiction under the Madras High Court.</w:t>
      </w:r>
    </w:p>
    <w:p w14:paraId="660106FC" w14:textId="77777777" w:rsidR="002E395D" w:rsidRPr="00B176E3" w:rsidRDefault="00B176E3" w:rsidP="00B176E3">
      <w:pPr>
        <w:spacing w:after="120"/>
        <w:jc w:val="both"/>
        <w:rPr>
          <w:rFonts w:ascii="Cambria" w:hAnsi="Cambria"/>
        </w:rPr>
      </w:pPr>
      <w:r w:rsidRPr="00B176E3">
        <w:rPr>
          <w:rFonts w:ascii="Cambria" w:hAnsi="Cambria"/>
          <w:b/>
          <w:bCs/>
        </w:rPr>
        <w:t xml:space="preserve">10. </w:t>
      </w:r>
      <w:r w:rsidRPr="00B176E3">
        <w:rPr>
          <w:rFonts w:ascii="Cambria" w:hAnsi="Cambria"/>
        </w:rPr>
        <w:t>The authorized signatories of the Company be and are hereby severally authorized to execute all necessary documents, agreements, and letters required to give effect to this resolution and to do all acts, deeds, and things as may be necessary, desirable, or expedient for the purpose.</w:t>
      </w:r>
    </w:p>
    <w:p w14:paraId="5075F053" w14:textId="77777777" w:rsidR="002E395D" w:rsidRPr="00B176E3" w:rsidRDefault="00B176E3" w:rsidP="00B176E3">
      <w:pPr>
        <w:spacing w:before="240" w:after="120"/>
        <w:jc w:val="both"/>
        <w:rPr>
          <w:rFonts w:ascii="Cambria" w:hAnsi="Cambria"/>
        </w:rPr>
      </w:pPr>
      <w:r w:rsidRPr="00B176E3">
        <w:rPr>
          <w:rFonts w:ascii="Cambria" w:hAnsi="Cambria"/>
          <w:b/>
          <w:bCs/>
        </w:rPr>
        <w:lastRenderedPageBreak/>
        <w:t xml:space="preserve">RESOLVED FURTHER THAT </w:t>
      </w:r>
      <w:r w:rsidRPr="00B176E3">
        <w:rPr>
          <w:rFonts w:ascii="Cambria" w:hAnsi="Cambria"/>
        </w:rPr>
        <w:t>a copy of this resolution be furnished to VSJ Associates and be placed on record.</w:t>
      </w:r>
    </w:p>
    <w:p w14:paraId="579186E1" w14:textId="77777777" w:rsidR="002E395D" w:rsidRPr="00B176E3" w:rsidRDefault="00B176E3">
      <w:pPr>
        <w:spacing w:before="480" w:after="120"/>
        <w:rPr>
          <w:rFonts w:ascii="Cambria" w:hAnsi="Cambria"/>
        </w:rPr>
      </w:pPr>
      <w:r w:rsidRPr="00B176E3">
        <w:rPr>
          <w:rFonts w:ascii="Cambria" w:hAnsi="Cambria"/>
        </w:rPr>
        <w:t>For and on behalf of the Board of Directors</w:t>
      </w:r>
    </w:p>
    <w:p w14:paraId="04F040B5" w14:textId="77777777" w:rsidR="002E395D" w:rsidRPr="00B176E3" w:rsidRDefault="00B176E3">
      <w:pPr>
        <w:spacing w:before="360" w:after="120"/>
        <w:rPr>
          <w:rFonts w:ascii="Cambria" w:hAnsi="Cambria"/>
        </w:rPr>
      </w:pPr>
      <w:r w:rsidRPr="00B176E3">
        <w:rPr>
          <w:rFonts w:ascii="Cambria" w:hAnsi="Cambria"/>
        </w:rPr>
        <w:t>_________________________________</w:t>
      </w:r>
    </w:p>
    <w:p w14:paraId="0FEF0080" w14:textId="77777777" w:rsidR="002E395D" w:rsidRPr="00B176E3" w:rsidRDefault="00B176E3">
      <w:pPr>
        <w:spacing w:after="60"/>
        <w:rPr>
          <w:rFonts w:ascii="Cambria" w:hAnsi="Cambria"/>
        </w:rPr>
      </w:pPr>
      <w:r w:rsidRPr="00B176E3">
        <w:rPr>
          <w:rFonts w:ascii="Cambria" w:hAnsi="Cambria"/>
        </w:rPr>
        <w:t>Name: ___________________________</w:t>
      </w:r>
    </w:p>
    <w:p w14:paraId="5EF2F06F" w14:textId="77777777" w:rsidR="002E395D" w:rsidRPr="00B176E3" w:rsidRDefault="00B176E3">
      <w:pPr>
        <w:spacing w:after="60"/>
        <w:rPr>
          <w:rFonts w:ascii="Cambria" w:hAnsi="Cambria"/>
        </w:rPr>
      </w:pPr>
      <w:r w:rsidRPr="00B176E3">
        <w:rPr>
          <w:rFonts w:ascii="Cambria" w:hAnsi="Cambria"/>
        </w:rPr>
        <w:t>Designation: ______________________</w:t>
      </w:r>
    </w:p>
    <w:p w14:paraId="28FECC89" w14:textId="77777777" w:rsidR="002E395D" w:rsidRPr="00B176E3" w:rsidRDefault="00B176E3">
      <w:pPr>
        <w:spacing w:after="60"/>
        <w:rPr>
          <w:rFonts w:ascii="Cambria" w:hAnsi="Cambria"/>
        </w:rPr>
      </w:pPr>
      <w:r w:rsidRPr="00B176E3">
        <w:rPr>
          <w:rFonts w:ascii="Cambria" w:hAnsi="Cambria"/>
        </w:rPr>
        <w:t>DIN: _____________________________</w:t>
      </w:r>
    </w:p>
    <w:p w14:paraId="51F9610F" w14:textId="77777777" w:rsidR="002E395D" w:rsidRPr="00B176E3" w:rsidRDefault="00B176E3">
      <w:pPr>
        <w:spacing w:after="60"/>
        <w:rPr>
          <w:rFonts w:ascii="Cambria" w:hAnsi="Cambria"/>
        </w:rPr>
      </w:pPr>
      <w:r w:rsidRPr="00B176E3">
        <w:rPr>
          <w:rFonts w:ascii="Cambria" w:hAnsi="Cambria"/>
        </w:rPr>
        <w:t>Date: ____________________________</w:t>
      </w:r>
    </w:p>
    <w:p w14:paraId="670D6C9D" w14:textId="77777777" w:rsidR="002E395D" w:rsidRPr="00B176E3" w:rsidRDefault="00B176E3">
      <w:pPr>
        <w:spacing w:before="240" w:after="120"/>
        <w:rPr>
          <w:rFonts w:ascii="Cambria" w:hAnsi="Cambria"/>
        </w:rPr>
      </w:pPr>
      <w:r w:rsidRPr="00B176E3">
        <w:rPr>
          <w:rFonts w:ascii="Cambria" w:hAnsi="Cambria"/>
        </w:rPr>
        <w:t>Place: ___________________________</w:t>
      </w:r>
    </w:p>
    <w:p w14:paraId="090CC005" w14:textId="77777777" w:rsidR="002E395D" w:rsidRPr="00B176E3" w:rsidRDefault="00B176E3">
      <w:pPr>
        <w:spacing w:before="360" w:after="120"/>
        <w:rPr>
          <w:rFonts w:ascii="Cambria" w:hAnsi="Cambria"/>
        </w:rPr>
      </w:pPr>
      <w:r w:rsidRPr="00B176E3">
        <w:rPr>
          <w:rFonts w:ascii="Cambria" w:hAnsi="Cambria"/>
          <w:b/>
          <w:bCs/>
        </w:rPr>
        <w:t>COMPANY SEAL</w:t>
      </w:r>
    </w:p>
    <w:p w14:paraId="492F3265" w14:textId="77777777" w:rsidR="002E395D" w:rsidRPr="00B176E3" w:rsidRDefault="00B176E3">
      <w:pPr>
        <w:spacing w:before="120" w:after="120"/>
        <w:rPr>
          <w:rFonts w:ascii="Cambria" w:hAnsi="Cambria"/>
        </w:rPr>
      </w:pPr>
      <w:r w:rsidRPr="00B176E3">
        <w:rPr>
          <w:rFonts w:ascii="Cambria" w:hAnsi="Cambria"/>
        </w:rPr>
        <w:t>(Affix company seal here)</w:t>
      </w:r>
    </w:p>
    <w:p w14:paraId="32AD1779" w14:textId="77777777" w:rsidR="002E395D" w:rsidRPr="00B176E3" w:rsidRDefault="00B176E3">
      <w:pPr>
        <w:spacing w:before="480" w:after="120"/>
        <w:rPr>
          <w:rFonts w:ascii="Cambria" w:hAnsi="Cambria"/>
        </w:rPr>
      </w:pPr>
      <w:r w:rsidRPr="00B176E3">
        <w:rPr>
          <w:rFonts w:ascii="Cambria" w:hAnsi="Cambria"/>
          <w:b/>
          <w:bCs/>
        </w:rPr>
        <w:t>CERTIFIED TRUE COPY</w:t>
      </w:r>
    </w:p>
    <w:p w14:paraId="356A3B13" w14:textId="77777777" w:rsidR="002E395D" w:rsidRPr="00B176E3" w:rsidRDefault="00B176E3">
      <w:pPr>
        <w:spacing w:before="240" w:after="120"/>
        <w:rPr>
          <w:rFonts w:ascii="Cambria" w:hAnsi="Cambria"/>
        </w:rPr>
      </w:pPr>
      <w:r w:rsidRPr="00B176E3">
        <w:rPr>
          <w:rFonts w:ascii="Cambria" w:hAnsi="Cambria"/>
        </w:rPr>
        <w:t>_________________________________</w:t>
      </w:r>
    </w:p>
    <w:p w14:paraId="476911A2" w14:textId="77777777" w:rsidR="002E395D" w:rsidRPr="00B176E3" w:rsidRDefault="00B176E3">
      <w:pPr>
        <w:spacing w:after="60"/>
        <w:rPr>
          <w:rFonts w:ascii="Cambria" w:hAnsi="Cambria"/>
        </w:rPr>
      </w:pPr>
      <w:r w:rsidRPr="00B176E3">
        <w:rPr>
          <w:rFonts w:ascii="Cambria" w:hAnsi="Cambria"/>
        </w:rPr>
        <w:t>Company Secretary</w:t>
      </w:r>
    </w:p>
    <w:p w14:paraId="24D64381" w14:textId="77777777" w:rsidR="002E395D" w:rsidRPr="00B176E3" w:rsidRDefault="00B176E3">
      <w:pPr>
        <w:spacing w:after="60"/>
        <w:rPr>
          <w:rFonts w:ascii="Cambria" w:hAnsi="Cambria"/>
        </w:rPr>
      </w:pPr>
      <w:r w:rsidRPr="00B176E3">
        <w:rPr>
          <w:rFonts w:ascii="Cambria" w:hAnsi="Cambria"/>
        </w:rPr>
        <w:t>Name: ___________________________</w:t>
      </w:r>
    </w:p>
    <w:p w14:paraId="4AE86290" w14:textId="77777777" w:rsidR="002E395D" w:rsidRPr="00B176E3" w:rsidRDefault="00B176E3">
      <w:pPr>
        <w:spacing w:after="60"/>
        <w:rPr>
          <w:rFonts w:ascii="Cambria" w:hAnsi="Cambria"/>
        </w:rPr>
      </w:pPr>
      <w:r w:rsidRPr="00B176E3">
        <w:rPr>
          <w:rFonts w:ascii="Cambria" w:hAnsi="Cambria"/>
        </w:rPr>
        <w:t>Membership No: ___________________</w:t>
      </w:r>
    </w:p>
    <w:p w14:paraId="5019F8B7" w14:textId="77777777" w:rsidR="002E395D" w:rsidRPr="00B176E3" w:rsidRDefault="00B176E3">
      <w:pPr>
        <w:spacing w:after="60"/>
        <w:rPr>
          <w:rFonts w:ascii="Cambria" w:hAnsi="Cambria"/>
        </w:rPr>
      </w:pPr>
      <w:r w:rsidRPr="00B176E3">
        <w:rPr>
          <w:rFonts w:ascii="Cambria" w:hAnsi="Cambria"/>
        </w:rPr>
        <w:t>Date: ____________________________</w:t>
      </w:r>
    </w:p>
    <w:sectPr w:rsidR="002E395D" w:rsidRPr="00B176E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2439D"/>
    <w:multiLevelType w:val="hybridMultilevel"/>
    <w:tmpl w:val="2698FDDE"/>
    <w:lvl w:ilvl="0" w:tplc="D0D89542">
      <w:start w:val="1"/>
      <w:numFmt w:val="bullet"/>
      <w:lvlText w:val="●"/>
      <w:lvlJc w:val="left"/>
      <w:pPr>
        <w:ind w:left="720" w:hanging="360"/>
      </w:pPr>
    </w:lvl>
    <w:lvl w:ilvl="1" w:tplc="A6D85070">
      <w:start w:val="1"/>
      <w:numFmt w:val="bullet"/>
      <w:lvlText w:val="○"/>
      <w:lvlJc w:val="left"/>
      <w:pPr>
        <w:ind w:left="1440" w:hanging="360"/>
      </w:pPr>
    </w:lvl>
    <w:lvl w:ilvl="2" w:tplc="2C787C2C">
      <w:start w:val="1"/>
      <w:numFmt w:val="bullet"/>
      <w:lvlText w:val="■"/>
      <w:lvlJc w:val="left"/>
      <w:pPr>
        <w:ind w:left="2160" w:hanging="360"/>
      </w:pPr>
    </w:lvl>
    <w:lvl w:ilvl="3" w:tplc="338E294C">
      <w:start w:val="1"/>
      <w:numFmt w:val="bullet"/>
      <w:lvlText w:val="●"/>
      <w:lvlJc w:val="left"/>
      <w:pPr>
        <w:ind w:left="2880" w:hanging="360"/>
      </w:pPr>
    </w:lvl>
    <w:lvl w:ilvl="4" w:tplc="BD4CB13E">
      <w:start w:val="1"/>
      <w:numFmt w:val="bullet"/>
      <w:lvlText w:val="○"/>
      <w:lvlJc w:val="left"/>
      <w:pPr>
        <w:ind w:left="3600" w:hanging="360"/>
      </w:pPr>
    </w:lvl>
    <w:lvl w:ilvl="5" w:tplc="1E6684EA">
      <w:start w:val="1"/>
      <w:numFmt w:val="bullet"/>
      <w:lvlText w:val="■"/>
      <w:lvlJc w:val="left"/>
      <w:pPr>
        <w:ind w:left="4320" w:hanging="360"/>
      </w:pPr>
    </w:lvl>
    <w:lvl w:ilvl="6" w:tplc="AAF26FE0">
      <w:start w:val="1"/>
      <w:numFmt w:val="bullet"/>
      <w:lvlText w:val="●"/>
      <w:lvlJc w:val="left"/>
      <w:pPr>
        <w:ind w:left="5040" w:hanging="360"/>
      </w:pPr>
    </w:lvl>
    <w:lvl w:ilvl="7" w:tplc="7666A148">
      <w:start w:val="1"/>
      <w:numFmt w:val="bullet"/>
      <w:lvlText w:val="●"/>
      <w:lvlJc w:val="left"/>
      <w:pPr>
        <w:ind w:left="5760" w:hanging="360"/>
      </w:pPr>
    </w:lvl>
    <w:lvl w:ilvl="8" w:tplc="D50CC0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5D"/>
    <w:rsid w:val="002E395D"/>
    <w:rsid w:val="005E2C22"/>
    <w:rsid w:val="00B176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98906"/>
  <w15:docId w15:val="{9CA548FD-C32A-48F1-A25B-A44C0F57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jc w:val="center"/>
      <w:outlineLvl w:val="0"/>
    </w:pPr>
    <w:rPr>
      <w:b/>
      <w:bCs/>
      <w:sz w:val="32"/>
      <w:szCs w:val="32"/>
    </w:rPr>
  </w:style>
  <w:style w:type="paragraph" w:styleId="Heading2">
    <w:name w:val="heading 2"/>
    <w:uiPriority w:val="9"/>
    <w:semiHidden/>
    <w:unhideWhenUsed/>
    <w:qFormat/>
    <w:pPr>
      <w:spacing w:before="180" w:after="180"/>
      <w:outlineLvl w:val="1"/>
    </w:pPr>
    <w:rPr>
      <w:b/>
      <w:bCs/>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4707</Characters>
  <Application>Microsoft Office Word</Application>
  <DocSecurity>0</DocSecurity>
  <Lines>39</Lines>
  <Paragraphs>11</Paragraphs>
  <ScaleCrop>false</ScaleCrop>
  <Company>home</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VSJ</cp:lastModifiedBy>
  <cp:revision>3</cp:revision>
  <dcterms:created xsi:type="dcterms:W3CDTF">2026-01-28T04:29:00Z</dcterms:created>
  <dcterms:modified xsi:type="dcterms:W3CDTF">2026-01-28T05:27:00Z</dcterms:modified>
</cp:coreProperties>
</file>